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4475C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Ответы на вопросы </w:t>
      </w:r>
    </w:p>
    <w:p w14:paraId="77A25994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(вопросы </w:t>
      </w:r>
      <w:r w:rsidRPr="00D3476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написаны </w:t>
      </w:r>
      <w:r w:rsidRPr="00D347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черным цветом, </w:t>
      </w:r>
      <w:r w:rsidRPr="00D34761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ответы красным цветом</w:t>
      </w:r>
      <w:r w:rsidRPr="00D3476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14:paraId="2A5375B5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D76CCE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Примечание</w:t>
      </w:r>
      <w:r w:rsidRPr="00D3476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: Вопросы и запросы по поводу сроков подготовки и подачи заявок намерений в этот раздел не включены, т.к. они все рассмотрены и принято решение о продлении срока подачи заявок намерений до 19 февраля 2021 г.</w:t>
      </w:r>
    </w:p>
    <w:p w14:paraId="097602B1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0F51EA57" w14:textId="77777777" w:rsidR="00D34761" w:rsidRPr="00D34761" w:rsidRDefault="00D34761" w:rsidP="00D347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Простите, коллеги, а кто из Гуманитарного действия пишет эти письма?</w:t>
      </w:r>
    </w:p>
    <w:p w14:paraId="5497BB42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Каждый ваш вопрос обсуждается группой программных и финансовых специалистов во главе с Генеральным директором Фонда и затем отправляется коллегиальный ответ от имени БФ «Гуманитарное действие». </w:t>
      </w:r>
    </w:p>
    <w:p w14:paraId="5BF7C0E5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4AAFFCF0" w14:textId="77777777" w:rsidR="00D34761" w:rsidRPr="00D34761" w:rsidRDefault="00D34761" w:rsidP="00D347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Можно ли получить сам текст заявки непосредственно в ГФ? </w:t>
      </w:r>
    </w:p>
    <w:p w14:paraId="5C8764AB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Ранее, в рассылке Национального Диалога размещалась вся подробная информация о бюджете, индикаторах и заявке ГД в ГФ (версия от 23.08.2020). Секретариатом КК было организовано голосование и утверждение этих документов. Смотрите информацию в рассылке Национального Диалога. Основное содержание программы на русском языке вывешено на сайте ГД в пакете конкурсной документации под названием «Краткая информация о проекте КАСКАД».</w:t>
      </w:r>
    </w:p>
    <w:p w14:paraId="512DDA06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6711F337" w14:textId="77777777" w:rsidR="00D34761" w:rsidRPr="00D34761" w:rsidRDefault="00D34761" w:rsidP="00D347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Какова цена одного так сказать лота или региона? </w:t>
      </w:r>
    </w:p>
    <w:p w14:paraId="36AC796C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ли какой-то потолок финансирования для работы одного консорциума в год, на который можно было бы ориентироваться при планировании бюджета?</w:t>
      </w:r>
    </w:p>
    <w:p w14:paraId="11BAE20E" w14:textId="61B7B76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совсем ясна таблица бюджета: количество </w:t>
      </w: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клиентов,</w:t>
      </w: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тут нужно указать? Количественные индикаторы? </w:t>
      </w: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Да.</w:t>
      </w: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Каким-то образом кол-</w:t>
      </w:r>
      <w:proofErr w:type="spellStart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индикаторы увязать с бюджетом?</w:t>
      </w:r>
    </w:p>
    <w:p w14:paraId="497EE0F1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Объем финансирования зависит от охвата целевых групп. А значит, разный для регионов. Считайте, исходя из стоимости оказания услуг в рамках текущей вашей деятельности или сколько вы считаете необходимо для планируемого охвата ключевых групп.</w:t>
      </w:r>
    </w:p>
    <w:p w14:paraId="23885DB0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Дальнейшая работа по объему финансирования и внутри-бюджетному распределению будет прорабатываться с регионами, прошедшими 1-й этап конкурса, во время написания полной заявки. Всем регионам будет оказана необходимая техническая поддержка. </w:t>
      </w:r>
    </w:p>
    <w:p w14:paraId="417EDE23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3B1CBD35" w14:textId="77777777" w:rsidR="00D34761" w:rsidRPr="00D34761" w:rsidRDefault="00D34761" w:rsidP="00D347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ли какие-то ограничения относительно распределения бюджета по статьям?</w:t>
      </w:r>
    </w:p>
    <w:p w14:paraId="58936196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Нет. Только принцип разумности.</w:t>
      </w:r>
    </w:p>
    <w:p w14:paraId="29138E56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4840B9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Может ли быть в консорциуме менее трех партнеров (два)? </w:t>
      </w: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Да, может. </w:t>
      </w:r>
      <w:r w:rsidRPr="00D34761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Если нет - может ли в качестве третьего партнера выступать инициативная группа, которая будет обеспечивать работу с одной из уязвимых групп в рамках проекта, но финансово ее работа будет организована путем заключения консультантских договоров с представителями группы одной из НКО - партнеров консорциума? </w:t>
      </w: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Да, может.</w:t>
      </w:r>
    </w:p>
    <w:p w14:paraId="64E7DDFC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Инициативные группы могут быть членами консорциума, и для этого не нужно иметь юридическую форму. Однако, если у экспертов, в процессе оценки заявки возникнут сомнения по поводу существования и работы, какой-либо инициативной группы, входящей в консорциум, эксперты могут сделать запрос в форум для </w:t>
      </w: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lastRenderedPageBreak/>
        <w:t>подтверждения данной информации. В случае отрицательного ответа от форума, заявка будет аннулирована.</w:t>
      </w:r>
    </w:p>
    <w:p w14:paraId="2E3BF23A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4CC86134" w14:textId="77777777" w:rsidR="00D34761" w:rsidRPr="00D34761" w:rsidRDefault="00D34761" w:rsidP="00D347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будет организовано финансирование работы членов консорциума? ГД будет заключать договор только с одной организацией, выбранной в качестве ведущей, и она будет давать </w:t>
      </w:r>
      <w:proofErr w:type="spellStart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суб-</w:t>
      </w:r>
      <w:proofErr w:type="gramStart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</w:t>
      </w:r>
      <w:proofErr w:type="spellEnd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гранты</w:t>
      </w:r>
      <w:proofErr w:type="gramEnd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остальным членам консорциума? Или же ОР будет финансировать напрямую каждого из членов консорциума, а ведущая организация будет отвечать только за "осуществление взаимодействия между организациями, входящими в состав консорциума" и за "подготовку единого описательного отчета", как сказано в форме Соглашения о сотрудничестве консорциума организаций (а по финансовой части каждый член будет отчитываться в ГД самостоятельно)?</w:t>
      </w:r>
    </w:p>
    <w:p w14:paraId="3E45E254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Ведущая организация будет отвечать за "осуществление взаимодействия между организациями, входящими в состав консорциума" и за "подготовку единого описательного отчета", а финансовая отчетность будет организована по договоренности с консорциумом. Возможны два варианта: (1) заключать договор только с одной организацией, выбранной в качестве ведущей, и она будет давать </w:t>
      </w:r>
      <w:proofErr w:type="spellStart"/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суб-</w:t>
      </w:r>
      <w:proofErr w:type="gramStart"/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суб</w:t>
      </w:r>
      <w:proofErr w:type="spellEnd"/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гран</w:t>
      </w:r>
      <w:bookmarkStart w:id="0" w:name="_GoBack"/>
      <w:bookmarkEnd w:id="0"/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ты</w:t>
      </w:r>
      <w:proofErr w:type="gramEnd"/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остальным членам консорциума или (2) по финансовой части каждый член будет отчитываться в ГД самостоятельно.</w:t>
      </w:r>
    </w:p>
    <w:p w14:paraId="1A089393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561226D3" w14:textId="77777777" w:rsidR="00D34761" w:rsidRPr="00D34761" w:rsidRDefault="00D34761" w:rsidP="00D3476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Тесты на ВИЧ и Гепатит будут закупаться централизованно БФ "Гуманитарное действие"? Нужно ли их закладывать в бюджет? </w:t>
      </w:r>
    </w:p>
    <w:p w14:paraId="11683DE1" w14:textId="77777777" w:rsidR="00D34761" w:rsidRPr="00D34761" w:rsidRDefault="00D34761" w:rsidP="00D34761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ДА, будут закупаться централизовано. Вам нужно включить количество, необходимое для вас и их стоимость, чтобы лучше увидеть соотношение цены и качества, т.е. более полную картину бюджета вашего проекта. </w:t>
      </w: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Такой же вопрос касательно ДКП. </w:t>
      </w: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Ответ тот же.</w:t>
      </w:r>
    </w:p>
    <w:p w14:paraId="671A9051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011F5A62" w14:textId="77777777" w:rsidR="00D34761" w:rsidRPr="00D34761" w:rsidRDefault="00D34761" w:rsidP="00D3476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 Количество женщин-ЛУИН (уникальных клиентов за год), получивших гигиенические пакеты" в данном индикаторе что подразумевается под гигиеническими пакетами? </w:t>
      </w: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То, что вы дадите клиенту при первом контакте. Это просто общее название. Напишите, что, по вашему мнению туда должно входить, например, презерватив, инфо-материал, тест на беременность, санитарно-гигиенические товары, …</w:t>
      </w: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Тоже вопрос о закупке и о необходимости включать в бюджет. </w:t>
      </w: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Включите и будет более понятно, что вы хотите включить в этот пакет и сколько это примерно стоит.</w:t>
      </w:r>
    </w:p>
    <w:p w14:paraId="2ADB04BF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2F51CE22" w14:textId="77777777" w:rsidR="00D34761" w:rsidRPr="00D34761" w:rsidRDefault="00D34761" w:rsidP="00D3476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Закупка каких раздаточных материалов будет организована централизованно? Т.е. нужно ли при планировании бюджета включать закупку шприцев, презервативов, </w:t>
      </w:r>
      <w:proofErr w:type="spellStart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налоксона</w:t>
      </w:r>
      <w:proofErr w:type="spellEnd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PreP</w:t>
      </w:r>
      <w:proofErr w:type="spellEnd"/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информационных материалов, тестов? Что ГД будет сам закупать и поставлять организациям?</w:t>
      </w:r>
    </w:p>
    <w:p w14:paraId="705DBCE9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ДА, будут закупаться централизовано. Вам нужно включить количество, необходимое для вас и их стоимость, чтобы лучше увидеть соотношение цены и качества, </w:t>
      </w:r>
      <w:proofErr w:type="spellStart"/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т.е</w:t>
      </w:r>
      <w:proofErr w:type="spellEnd"/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 более полную картину бюджета вашего проекта. Если вы считаете, что какие-то информационные материалы вам лучше сделать самим, укажите это. </w:t>
      </w:r>
    </w:p>
    <w:p w14:paraId="572534EF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Дальнейшая работа по объему финансирования и внутри-бюджетному распределению будет прорабатываться с регионами, прошедшими 1-й этап конкурса, во время написания полной заявки. Всем регионам будет оказана необходимая техническая поддержка. </w:t>
      </w:r>
    </w:p>
    <w:p w14:paraId="496CA7D7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686FB5F9" w14:textId="77777777" w:rsidR="00D34761" w:rsidRPr="00D34761" w:rsidRDefault="00D34761" w:rsidP="00D347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Раздел заявки "Потребности в области реализации моделей оказания комплекса услуг в сфере ВИЧ ключевым группам и укреплении партнёрства". Там сказано, что нужно приводить формулировки в пределах 30 слов. А какой общий максимальный объем слов для этого раздела? Аналогичный вопрос для раздела "Устойчивость деятельности". </w:t>
      </w:r>
    </w:p>
    <w:p w14:paraId="20A50D9E" w14:textId="77777777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Можете превысить предел в 30 слов на 10-20 слов, это не принципиально. Устойчивость различная в разных регионах, поэтому нет ограничения. Но пишите кратко, т.к. это заявка-намерение. Более полная информация потребуется при написании полной заявки от регионов, выигравших первый этап конкурса.</w:t>
      </w:r>
    </w:p>
    <w:p w14:paraId="7708190C" w14:textId="77777777" w:rsidR="00D34761" w:rsidRPr="00D34761" w:rsidRDefault="00D34761" w:rsidP="00D3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14:paraId="0CB5D979" w14:textId="77777777" w:rsidR="00D34761" w:rsidRPr="00D34761" w:rsidRDefault="00D34761" w:rsidP="00D3476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 заявки "Организационный опыт" - необходимо описать организационный опыт всех членов консорциума, уложившись в 250 слов, или 250 на каждую организацию - члена консорциума? </w:t>
      </w:r>
    </w:p>
    <w:p w14:paraId="3764B107" w14:textId="57364DF1" w:rsidR="00D34761" w:rsidRPr="00D34761" w:rsidRDefault="00D34761" w:rsidP="00D3476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На каждую организацию</w:t>
      </w: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, инициативную группу</w:t>
      </w:r>
      <w:r w:rsidRPr="00D34761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.</w:t>
      </w:r>
    </w:p>
    <w:p w14:paraId="34D0DADF" w14:textId="77777777" w:rsidR="00EF7C0F" w:rsidRDefault="00EF7C0F"/>
    <w:sectPr w:rsidR="00EF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2399"/>
    <w:multiLevelType w:val="multilevel"/>
    <w:tmpl w:val="DC1A6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14BEF"/>
    <w:multiLevelType w:val="multilevel"/>
    <w:tmpl w:val="8A2A18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6F1"/>
    <w:multiLevelType w:val="multilevel"/>
    <w:tmpl w:val="EEE21B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70454"/>
    <w:multiLevelType w:val="multilevel"/>
    <w:tmpl w:val="8B188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E2A4A"/>
    <w:multiLevelType w:val="multilevel"/>
    <w:tmpl w:val="32F656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A3400"/>
    <w:multiLevelType w:val="multilevel"/>
    <w:tmpl w:val="57C8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C338A"/>
    <w:multiLevelType w:val="multilevel"/>
    <w:tmpl w:val="F7CE4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0039A"/>
    <w:multiLevelType w:val="multilevel"/>
    <w:tmpl w:val="D2A6D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00F1C"/>
    <w:multiLevelType w:val="multilevel"/>
    <w:tmpl w:val="A69C4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95631"/>
    <w:multiLevelType w:val="multilevel"/>
    <w:tmpl w:val="AD9CC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A"/>
    <w:rsid w:val="006827EA"/>
    <w:rsid w:val="00D34761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99C"/>
  <w15:chartTrackingRefBased/>
  <w15:docId w15:val="{64DA4852-373C-488E-B129-6123A56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2021-02-11T13:28:00Z</dcterms:created>
  <dcterms:modified xsi:type="dcterms:W3CDTF">2021-02-11T13:30:00Z</dcterms:modified>
</cp:coreProperties>
</file>