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EBE4" w14:textId="44EB9E37" w:rsidR="00A83CD8" w:rsidRDefault="00ED7176" w:rsidP="00B75D32">
      <w:pPr>
        <w:jc w:val="both"/>
      </w:pPr>
      <w:r w:rsidRPr="00ED7176">
        <w:t>Санкт-Петербургский благотворительный фонд «</w:t>
      </w:r>
      <w:r w:rsidR="00AF2C12">
        <w:t>Гуманитарное действие</w:t>
      </w:r>
      <w:r w:rsidRPr="00ED7176">
        <w:t xml:space="preserve">» и партнёры приглашают принять участие в конкурсе на </w:t>
      </w:r>
      <w:bookmarkStart w:id="0" w:name="_Hlk120778418"/>
      <w:r w:rsidRPr="00ED7176">
        <w:t xml:space="preserve">проведение </w:t>
      </w:r>
      <w:r w:rsidR="00A83CD8" w:rsidRPr="00A83CD8">
        <w:t xml:space="preserve">работы по контролю и обеспечению протокола </w:t>
      </w:r>
      <w:r w:rsidR="00A83CD8">
        <w:t xml:space="preserve">комплексного </w:t>
      </w:r>
      <w:proofErr w:type="spellStart"/>
      <w:r w:rsidR="00A83CD8">
        <w:t>биоповеденческого</w:t>
      </w:r>
      <w:proofErr w:type="spellEnd"/>
      <w:r w:rsidR="00A83CD8">
        <w:t xml:space="preserve"> исследования (</w:t>
      </w:r>
      <w:r w:rsidR="00A83CD8" w:rsidRPr="00A83CD8">
        <w:t>IBBS</w:t>
      </w:r>
      <w:r w:rsidR="00A83CD8">
        <w:t>)</w:t>
      </w:r>
      <w:bookmarkEnd w:id="0"/>
      <w:r w:rsidR="00A83CD8" w:rsidRPr="00A83CD8">
        <w:t xml:space="preserve">, проводимого </w:t>
      </w:r>
      <w:r w:rsidR="00A83CD8">
        <w:t xml:space="preserve">в г. Москве и г. Санкт-Петербурге </w:t>
      </w:r>
      <w:r w:rsidR="00A83CD8" w:rsidRPr="00A83CD8">
        <w:t>в рамках проекта КАСКАД</w:t>
      </w:r>
      <w:r w:rsidR="00A83CD8">
        <w:t>.</w:t>
      </w:r>
    </w:p>
    <w:p w14:paraId="1E217AE6" w14:textId="0C40591D" w:rsidR="00B75D32" w:rsidRPr="00B75D32" w:rsidRDefault="00B75D32" w:rsidP="00B75D32">
      <w:pPr>
        <w:jc w:val="both"/>
        <w:rPr>
          <w:b/>
          <w:bCs/>
        </w:rPr>
      </w:pPr>
      <w:r w:rsidRPr="00B75D32">
        <w:rPr>
          <w:b/>
          <w:bCs/>
        </w:rPr>
        <w:t>Обоснование проекта</w:t>
      </w:r>
    </w:p>
    <w:p w14:paraId="6DE49FC5" w14:textId="37594F68" w:rsidR="00A83CD8" w:rsidRPr="00A83CD8" w:rsidRDefault="00ED1B00" w:rsidP="007C137D">
      <w:pPr>
        <w:pStyle w:val="Text"/>
        <w:spacing w:after="0"/>
        <w:jc w:val="both"/>
      </w:pPr>
      <w:r w:rsidRPr="00ED1B00">
        <w:t xml:space="preserve">Исследование </w:t>
      </w:r>
      <w:r w:rsidR="00B75D32">
        <w:rPr>
          <w:lang w:val="ru-RU"/>
        </w:rPr>
        <w:t>(</w:t>
      </w:r>
      <w:r w:rsidR="00B75D32">
        <w:rPr>
          <w:lang w:val="en-US"/>
        </w:rPr>
        <w:t>IBBS</w:t>
      </w:r>
      <w:r w:rsidR="00B75D32" w:rsidRPr="00350C3F">
        <w:rPr>
          <w:lang w:val="ru-RU"/>
        </w:rPr>
        <w:t xml:space="preserve">) </w:t>
      </w:r>
      <w:r w:rsidRPr="00ED1B00">
        <w:t xml:space="preserve">будет проводиться в </w:t>
      </w:r>
      <w:r w:rsidR="00A83CD8">
        <w:t xml:space="preserve">январе-мае </w:t>
      </w:r>
      <w:r w:rsidRPr="00ED1B00">
        <w:t xml:space="preserve">2023 гг. </w:t>
      </w:r>
      <w:r w:rsidR="009D5C00" w:rsidRPr="009D5C00">
        <w:t xml:space="preserve">и позволит </w:t>
      </w:r>
      <w:r w:rsidR="00A83CD8" w:rsidRPr="00A83CD8">
        <w:t>получ</w:t>
      </w:r>
      <w:r w:rsidR="00A83CD8">
        <w:rPr>
          <w:lang w:val="ru-RU"/>
        </w:rPr>
        <w:t>ить</w:t>
      </w:r>
      <w:r w:rsidR="00A83CD8" w:rsidRPr="00A83CD8">
        <w:t xml:space="preserve"> информаци</w:t>
      </w:r>
      <w:r w:rsidR="00A83CD8">
        <w:rPr>
          <w:lang w:val="ru-RU"/>
        </w:rPr>
        <w:t>ю</w:t>
      </w:r>
      <w:r w:rsidR="00A83CD8" w:rsidRPr="00A83CD8">
        <w:t xml:space="preserve"> о распространенности ВИЧ-инфекции, связанном с ВИЧ сексуальном поведении и поведении, связанном с употреблением наркотиков, потребностях в услугах и знаниях о ВИЧ среди представителей </w:t>
      </w:r>
      <w:r w:rsidR="00A83CD8">
        <w:rPr>
          <w:lang w:val="ru-RU"/>
        </w:rPr>
        <w:t xml:space="preserve">трёх </w:t>
      </w:r>
      <w:r w:rsidR="00A83CD8" w:rsidRPr="00A83CD8">
        <w:t xml:space="preserve">ключевых групп </w:t>
      </w:r>
      <w:r w:rsidR="00A83CD8">
        <w:rPr>
          <w:lang w:val="ru-RU"/>
        </w:rPr>
        <w:t xml:space="preserve">(мужчин, практикующих секс с мужчинами – МСМ, секс-работниц – СР, людей употребляющих инъекционные наркотики – ЛУИН) </w:t>
      </w:r>
      <w:r w:rsidR="00A83CD8" w:rsidRPr="00A83CD8">
        <w:t>в Москве</w:t>
      </w:r>
      <w:r w:rsidR="00A83CD8">
        <w:rPr>
          <w:lang w:val="ru-RU"/>
        </w:rPr>
        <w:t xml:space="preserve"> и </w:t>
      </w:r>
      <w:r w:rsidR="00A83CD8" w:rsidRPr="00A83CD8">
        <w:t>Санкт-Петербурге.</w:t>
      </w:r>
    </w:p>
    <w:p w14:paraId="76D248B1" w14:textId="4DE6BFA1" w:rsidR="00A83CD8" w:rsidRPr="00A83CD8" w:rsidRDefault="00A83CD8" w:rsidP="007C137D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Calibri-Bold"/>
          <w:bCs/>
          <w:color w:val="000000"/>
          <w:szCs w:val="20"/>
          <w:lang w:bidi="en-US"/>
        </w:rPr>
      </w:pPr>
      <w:r>
        <w:rPr>
          <w:rFonts w:cs="Calibri-Bold"/>
          <w:bCs/>
          <w:color w:val="000000"/>
          <w:szCs w:val="20"/>
          <w:lang w:bidi="en-US"/>
        </w:rPr>
        <w:t xml:space="preserve">Задачи </w:t>
      </w:r>
      <w:r w:rsidRPr="00A83CD8">
        <w:rPr>
          <w:rFonts w:cs="Calibri-Bold"/>
          <w:bCs/>
          <w:color w:val="000000"/>
          <w:szCs w:val="20"/>
          <w:lang w:bidi="en-US"/>
        </w:rPr>
        <w:t>IBBS заключаются в следующем:</w:t>
      </w:r>
    </w:p>
    <w:p w14:paraId="7C3B9F84" w14:textId="0AAC2C35" w:rsidR="00A83CD8" w:rsidRPr="00A83CD8" w:rsidRDefault="00A83CD8" w:rsidP="007C137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Calibri-Bold"/>
          <w:bCs/>
          <w:color w:val="000000"/>
          <w:szCs w:val="20"/>
          <w:lang w:bidi="en-US"/>
        </w:rPr>
      </w:pPr>
      <w:r w:rsidRPr="00A83CD8">
        <w:rPr>
          <w:rFonts w:cs="Calibri-Bold"/>
          <w:bCs/>
          <w:color w:val="000000"/>
          <w:szCs w:val="20"/>
          <w:lang w:bidi="en-US"/>
        </w:rPr>
        <w:t>Оценить распространенность ВИЧ</w:t>
      </w:r>
      <w:r>
        <w:rPr>
          <w:rFonts w:cs="Calibri-Bold"/>
          <w:bCs/>
          <w:color w:val="000000"/>
          <w:szCs w:val="20"/>
          <w:lang w:bidi="en-US"/>
        </w:rPr>
        <w:t>-инфекции</w:t>
      </w:r>
      <w:r w:rsidRPr="00A83CD8">
        <w:rPr>
          <w:rFonts w:cs="Calibri-Bold"/>
          <w:bCs/>
          <w:color w:val="000000"/>
          <w:szCs w:val="20"/>
          <w:lang w:bidi="en-US"/>
        </w:rPr>
        <w:t xml:space="preserve"> среди представителей каждой КГН (</w:t>
      </w:r>
      <w:bookmarkStart w:id="1" w:name="_Hlk104223080"/>
      <w:r w:rsidRPr="00A83CD8">
        <w:rPr>
          <w:rFonts w:cs="Calibri-Bold"/>
          <w:bCs/>
          <w:color w:val="000000"/>
          <w:szCs w:val="20"/>
          <w:lang w:bidi="en-US"/>
        </w:rPr>
        <w:t>ЛУИН, МСМ</w:t>
      </w:r>
      <w:r>
        <w:rPr>
          <w:rFonts w:cs="Calibri-Bold"/>
          <w:bCs/>
          <w:color w:val="000000"/>
          <w:szCs w:val="20"/>
          <w:lang w:bidi="en-US"/>
        </w:rPr>
        <w:t xml:space="preserve">, </w:t>
      </w:r>
      <w:r w:rsidRPr="00A83CD8">
        <w:rPr>
          <w:rFonts w:cs="Calibri-Bold"/>
          <w:bCs/>
          <w:color w:val="000000"/>
          <w:szCs w:val="20"/>
          <w:lang w:bidi="en-US"/>
        </w:rPr>
        <w:t>СР</w:t>
      </w:r>
      <w:bookmarkEnd w:id="1"/>
      <w:r w:rsidRPr="00A83CD8">
        <w:rPr>
          <w:rFonts w:cs="Calibri-Bold"/>
          <w:bCs/>
          <w:color w:val="000000"/>
          <w:szCs w:val="20"/>
          <w:lang w:bidi="en-US"/>
        </w:rPr>
        <w:t>) в каждом городе;</w:t>
      </w:r>
    </w:p>
    <w:p w14:paraId="1663767A" w14:textId="77777777" w:rsidR="00A83CD8" w:rsidRPr="00A83CD8" w:rsidRDefault="00A83CD8" w:rsidP="007C137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Calibri-Bold"/>
          <w:bCs/>
          <w:color w:val="000000"/>
          <w:szCs w:val="20"/>
          <w:lang w:bidi="en-US"/>
        </w:rPr>
      </w:pPr>
      <w:r w:rsidRPr="00A83CD8">
        <w:rPr>
          <w:rFonts w:cs="Calibri-Bold"/>
          <w:bCs/>
          <w:color w:val="000000"/>
          <w:szCs w:val="20"/>
          <w:lang w:bidi="en-US"/>
        </w:rPr>
        <w:t>Оценить распространенность рискованного поведения, связанного с ВИЧ-инфекцией;</w:t>
      </w:r>
    </w:p>
    <w:p w14:paraId="00C4F2FA" w14:textId="77777777" w:rsidR="00A83CD8" w:rsidRPr="00A83CD8" w:rsidRDefault="00A83CD8" w:rsidP="007C137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Calibri-Bold"/>
          <w:bCs/>
          <w:color w:val="000000"/>
          <w:szCs w:val="20"/>
          <w:lang w:bidi="en-US"/>
        </w:rPr>
      </w:pPr>
      <w:r w:rsidRPr="00A83CD8">
        <w:rPr>
          <w:rFonts w:cs="Calibri-Bold"/>
          <w:bCs/>
          <w:color w:val="000000"/>
          <w:szCs w:val="20"/>
          <w:lang w:bidi="en-US"/>
        </w:rPr>
        <w:t>Оценить доступ к услугам по профилактике ВИЧ и их использование;</w:t>
      </w:r>
    </w:p>
    <w:p w14:paraId="1EAA0D55" w14:textId="18A09123" w:rsidR="00A83CD8" w:rsidRPr="00A83CD8" w:rsidRDefault="00A83CD8" w:rsidP="007C137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Calibri-Bold"/>
          <w:bCs/>
          <w:color w:val="000000"/>
          <w:szCs w:val="20"/>
          <w:lang w:bidi="en-US"/>
        </w:rPr>
      </w:pPr>
      <w:r w:rsidRPr="00A83CD8">
        <w:rPr>
          <w:rFonts w:cs="Calibri-Bold"/>
          <w:bCs/>
          <w:color w:val="000000"/>
          <w:szCs w:val="20"/>
          <w:lang w:bidi="en-US"/>
        </w:rPr>
        <w:t xml:space="preserve">Определить уровень стигмы и дискриминации в отношении представителей </w:t>
      </w:r>
      <w:r>
        <w:rPr>
          <w:rFonts w:cs="Calibri-Bold"/>
          <w:bCs/>
          <w:color w:val="000000"/>
          <w:szCs w:val="20"/>
          <w:lang w:bidi="en-US"/>
        </w:rPr>
        <w:t>КГН</w:t>
      </w:r>
      <w:r w:rsidRPr="00A83CD8">
        <w:rPr>
          <w:rFonts w:cs="Calibri-Bold"/>
          <w:bCs/>
          <w:color w:val="000000"/>
          <w:szCs w:val="20"/>
          <w:lang w:bidi="en-US"/>
        </w:rPr>
        <w:t>;</w:t>
      </w:r>
    </w:p>
    <w:p w14:paraId="7CCE254E" w14:textId="3AFFE00A" w:rsidR="00A83CD8" w:rsidRPr="00A83CD8" w:rsidRDefault="00A83CD8" w:rsidP="007C137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Calibri-Bold"/>
          <w:bCs/>
          <w:color w:val="000000"/>
          <w:szCs w:val="20"/>
          <w:lang w:bidi="en-US"/>
        </w:rPr>
      </w:pPr>
      <w:r w:rsidRPr="00A83CD8">
        <w:rPr>
          <w:rFonts w:cs="Calibri-Bold"/>
          <w:bCs/>
          <w:color w:val="000000"/>
          <w:szCs w:val="20"/>
          <w:lang w:bidi="en-US"/>
        </w:rPr>
        <w:t>Оценить размер популяции ЛУИН, МСМ, СР в трех городах с помощью метода множителя (</w:t>
      </w:r>
      <w:r w:rsidRPr="00A83CD8">
        <w:rPr>
          <w:rFonts w:cs="Calibri-Bold"/>
          <w:bCs/>
          <w:color w:val="000000"/>
          <w:szCs w:val="20"/>
          <w:lang w:val="en-US" w:bidi="en-US"/>
        </w:rPr>
        <w:t>PSE</w:t>
      </w:r>
      <w:r w:rsidRPr="00A83CD8">
        <w:rPr>
          <w:rFonts w:cs="Calibri-Bold"/>
          <w:bCs/>
          <w:color w:val="000000"/>
          <w:szCs w:val="20"/>
          <w:lang w:bidi="en-US"/>
        </w:rPr>
        <w:t>);</w:t>
      </w:r>
    </w:p>
    <w:p w14:paraId="0B7A2C38" w14:textId="77777777" w:rsidR="00A83CD8" w:rsidRPr="00A83CD8" w:rsidRDefault="00A83CD8" w:rsidP="007C137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Calibri-Bold"/>
          <w:bCs/>
          <w:color w:val="000000"/>
          <w:szCs w:val="20"/>
          <w:lang w:bidi="en-US"/>
        </w:rPr>
      </w:pPr>
      <w:r w:rsidRPr="00A83CD8">
        <w:rPr>
          <w:rFonts w:cs="Calibri-Bold"/>
          <w:bCs/>
          <w:color w:val="000000"/>
          <w:szCs w:val="20"/>
          <w:lang w:bidi="en-US"/>
        </w:rPr>
        <w:t>Превратить результаты опроса в рекомендациях по разработке политики и программ противодействия распространению ВИЧ-инфекции.</w:t>
      </w:r>
    </w:p>
    <w:p w14:paraId="71A682CC" w14:textId="225EEFAD" w:rsidR="0069317D" w:rsidRDefault="00A83CD8" w:rsidP="007C137D">
      <w:pPr>
        <w:spacing w:after="0"/>
        <w:jc w:val="both"/>
      </w:pPr>
      <w:r>
        <w:t xml:space="preserve">При проведении комплексного </w:t>
      </w:r>
      <w:proofErr w:type="spellStart"/>
      <w:r>
        <w:t>биоповеденческого</w:t>
      </w:r>
      <w:proofErr w:type="spellEnd"/>
      <w:r>
        <w:t xml:space="preserve"> исследования будет использована выборка, формируемая респондентами (ВФР, </w:t>
      </w:r>
      <w:r>
        <w:rPr>
          <w:lang w:val="en-US"/>
        </w:rPr>
        <w:t>RDS</w:t>
      </w:r>
      <w:r>
        <w:t xml:space="preserve">), предполагающая </w:t>
      </w:r>
      <w:r w:rsidR="0069317D">
        <w:t xml:space="preserve">приглашение в исследование респондентов с использованием их социальных сетей методом выдачи трёх купонов и вознаграждений участникам. Для каждой КГН будет работать своя полевая группа (сайт </w:t>
      </w:r>
      <w:r w:rsidR="0069317D">
        <w:rPr>
          <w:lang w:val="en-US"/>
        </w:rPr>
        <w:t>IBBS</w:t>
      </w:r>
      <w:r w:rsidR="0069317D">
        <w:t>) из числа сотрудников проекта КАСКАД. Протокол исследования разработан с учетом рекомендаций ВОЗ и получил одобрение в региональном этическом комитете. Персонал сайтов обучен проведению всех процедур и заполнению необходимых форм и опросников.</w:t>
      </w:r>
    </w:p>
    <w:p w14:paraId="6ED69A3C" w14:textId="6FF718E3" w:rsidR="00A83CD8" w:rsidRPr="00A83CD8" w:rsidRDefault="0069317D" w:rsidP="007C137D">
      <w:pPr>
        <w:spacing w:after="0"/>
        <w:jc w:val="both"/>
      </w:pPr>
      <w:r>
        <w:t>Проведени</w:t>
      </w:r>
      <w:r w:rsidR="00350C3F">
        <w:t>е</w:t>
      </w:r>
      <w:r>
        <w:t xml:space="preserve"> </w:t>
      </w:r>
      <w:r>
        <w:rPr>
          <w:lang w:val="en-US"/>
        </w:rPr>
        <w:t>IBBS</w:t>
      </w:r>
      <w:r>
        <w:t xml:space="preserve"> предполагают внешний контроль</w:t>
      </w:r>
      <w:r w:rsidRPr="0069317D">
        <w:t xml:space="preserve"> </w:t>
      </w:r>
      <w:r>
        <w:t xml:space="preserve">сторонней организации за соблюдением всех процедур протокола исследования, а также введение полученных данных по опросникам и формам в программный пакет </w:t>
      </w:r>
      <w:r>
        <w:rPr>
          <w:lang w:val="en-US"/>
        </w:rPr>
        <w:t>RDS</w:t>
      </w:r>
      <w:r w:rsidRPr="0069317D">
        <w:t>-</w:t>
      </w:r>
      <w:proofErr w:type="gramStart"/>
      <w:r>
        <w:rPr>
          <w:lang w:val="en-US"/>
        </w:rPr>
        <w:t>Analyst</w:t>
      </w:r>
      <w:r w:rsidRPr="0069317D">
        <w:t xml:space="preserve"> </w:t>
      </w:r>
      <w:r>
        <w:t xml:space="preserve"> для</w:t>
      </w:r>
      <w:proofErr w:type="gramEnd"/>
      <w:r>
        <w:t xml:space="preserve"> дальнейшего анализа результатов исследования.</w:t>
      </w:r>
      <w:r w:rsidR="007C137D">
        <w:t xml:space="preserve"> Анализ результатов исследования будет проводиться другими приглашенными специалистами.</w:t>
      </w:r>
    </w:p>
    <w:p w14:paraId="7E01F539" w14:textId="2EA9C1F7" w:rsidR="008F3533" w:rsidRPr="007C137D" w:rsidRDefault="007C137D" w:rsidP="007C137D">
      <w:pPr>
        <w:spacing w:after="0"/>
        <w:jc w:val="both"/>
      </w:pPr>
      <w:r>
        <w:t xml:space="preserve">Для проведения </w:t>
      </w:r>
      <w:r w:rsidRPr="00A83CD8">
        <w:t xml:space="preserve">работ по контролю и обеспечению протокола </w:t>
      </w:r>
      <w:r>
        <w:t xml:space="preserve">комплексного </w:t>
      </w:r>
      <w:proofErr w:type="spellStart"/>
      <w:r>
        <w:t>биоповеденческого</w:t>
      </w:r>
      <w:proofErr w:type="spellEnd"/>
      <w:r>
        <w:t xml:space="preserve"> исследования (</w:t>
      </w:r>
      <w:r w:rsidRPr="00A83CD8">
        <w:t>IBBS</w:t>
      </w:r>
      <w:r>
        <w:t>)</w:t>
      </w:r>
      <w:r>
        <w:t xml:space="preserve">, введения данных требуется организация, которая будет выбрана по итогам настоящего конкурса. </w:t>
      </w:r>
      <w:r w:rsidR="00ED7176" w:rsidRPr="00ED7176">
        <w:t>Техническое задание предоставлено в числе конкурсных документов.</w:t>
      </w:r>
      <w:r w:rsidR="00ED7176" w:rsidRPr="00ED7176">
        <w:br/>
      </w:r>
      <w:r w:rsidR="00ED7176" w:rsidRPr="00ED7176">
        <w:br/>
      </w:r>
      <w:r w:rsidR="00A2354A" w:rsidRPr="00A2354A">
        <w:t xml:space="preserve"> </w:t>
      </w:r>
      <w:r w:rsidR="008F3533" w:rsidRPr="008F3533">
        <w:rPr>
          <w:b/>
          <w:bCs/>
        </w:rPr>
        <w:t xml:space="preserve">Основными задачами </w:t>
      </w:r>
      <w:r>
        <w:rPr>
          <w:b/>
          <w:bCs/>
        </w:rPr>
        <w:t xml:space="preserve">контролирующей организации </w:t>
      </w:r>
      <w:r w:rsidR="008F3533" w:rsidRPr="008F3533">
        <w:rPr>
          <w:b/>
          <w:bCs/>
        </w:rPr>
        <w:t>являются:</w:t>
      </w:r>
    </w:p>
    <w:p w14:paraId="24989D74" w14:textId="3F663942" w:rsidR="007C137D" w:rsidRPr="00B75D32" w:rsidRDefault="007C137D" w:rsidP="007C137D">
      <w:pPr>
        <w:rPr>
          <w:bCs/>
        </w:rPr>
      </w:pPr>
      <w:r w:rsidRPr="007C137D">
        <w:rPr>
          <w:bCs/>
        </w:rPr>
        <w:t xml:space="preserve">Задача 1. </w:t>
      </w:r>
      <w:bookmarkStart w:id="2" w:name="_Hlk101878771"/>
      <w:r w:rsidRPr="007C137D">
        <w:rPr>
          <w:bCs/>
        </w:rPr>
        <w:t>Контроль поля, стандартных операционных процедур, описанных в Протоколе, проверка правильности заполненных анкет и форм.</w:t>
      </w:r>
      <w:bookmarkEnd w:id="2"/>
      <w:r w:rsidR="00B75D32">
        <w:rPr>
          <w:bCs/>
        </w:rPr>
        <w:t xml:space="preserve"> Для проведения данных работ необходимо, чтобы как в Москве, так и в Санкт-Петербурге на каждом сайте </w:t>
      </w:r>
      <w:r w:rsidR="00B75D32">
        <w:rPr>
          <w:bCs/>
          <w:lang w:val="en-US"/>
        </w:rPr>
        <w:t>IBBS</w:t>
      </w:r>
      <w:r w:rsidR="00B75D32">
        <w:rPr>
          <w:bCs/>
        </w:rPr>
        <w:t xml:space="preserve"> работало не менее 1 контролера, всего 6 контролёров (по три в каждом городе), в часы работы сайта </w:t>
      </w:r>
      <w:r w:rsidR="00B75D32">
        <w:rPr>
          <w:bCs/>
          <w:lang w:val="en-US"/>
        </w:rPr>
        <w:t>IBBS</w:t>
      </w:r>
      <w:r w:rsidR="00B75D32">
        <w:rPr>
          <w:bCs/>
        </w:rPr>
        <w:t>. Для фиксации отклонений от протокола исследования предусмотрена специальная форма.</w:t>
      </w:r>
    </w:p>
    <w:p w14:paraId="0DDD32B3" w14:textId="77777777" w:rsidR="007C137D" w:rsidRPr="007C137D" w:rsidRDefault="007C137D" w:rsidP="007C137D">
      <w:pPr>
        <w:rPr>
          <w:bCs/>
        </w:rPr>
      </w:pPr>
      <w:r w:rsidRPr="007C137D">
        <w:rPr>
          <w:bCs/>
        </w:rPr>
        <w:t xml:space="preserve">Задача 2. Создание трёх макетов для ввода данных с идентификацией типа шкал в программе </w:t>
      </w:r>
      <w:r w:rsidRPr="007C137D">
        <w:rPr>
          <w:bCs/>
          <w:lang w:val="en-US"/>
        </w:rPr>
        <w:t>RDS</w:t>
      </w:r>
      <w:r w:rsidRPr="007C137D">
        <w:rPr>
          <w:bCs/>
        </w:rPr>
        <w:t>-</w:t>
      </w:r>
      <w:r w:rsidRPr="007C137D">
        <w:rPr>
          <w:bCs/>
          <w:lang w:val="en-US"/>
        </w:rPr>
        <w:t>Analyst</w:t>
      </w:r>
      <w:r w:rsidRPr="007C137D">
        <w:rPr>
          <w:bCs/>
        </w:rPr>
        <w:t xml:space="preserve"> по следующим видам анкет: 1) 3 типа анкет (ЛУИН, МСМ, СР) основного опросника для ключевых групп населения (КГН) 2) анкета размера социальной сети 3) бланк результатов тестирования. </w:t>
      </w:r>
    </w:p>
    <w:p w14:paraId="79EEC268" w14:textId="77777777" w:rsidR="007C137D" w:rsidRPr="007C137D" w:rsidRDefault="007C137D" w:rsidP="007C137D">
      <w:pPr>
        <w:rPr>
          <w:bCs/>
        </w:rPr>
      </w:pPr>
      <w:r w:rsidRPr="007C137D">
        <w:rPr>
          <w:bCs/>
        </w:rPr>
        <w:lastRenderedPageBreak/>
        <w:t xml:space="preserve">Задача 3. Внесение данных с заполненных форм в макет </w:t>
      </w:r>
      <w:r w:rsidRPr="007C137D">
        <w:rPr>
          <w:bCs/>
          <w:lang w:val="en-US"/>
        </w:rPr>
        <w:t>RDS</w:t>
      </w:r>
      <w:r w:rsidRPr="007C137D">
        <w:rPr>
          <w:bCs/>
        </w:rPr>
        <w:t>-</w:t>
      </w:r>
      <w:r w:rsidRPr="007C137D">
        <w:rPr>
          <w:bCs/>
          <w:lang w:val="en-US"/>
        </w:rPr>
        <w:t>Analyst</w:t>
      </w:r>
      <w:r w:rsidRPr="007C137D">
        <w:rPr>
          <w:bCs/>
        </w:rPr>
        <w:t>.</w:t>
      </w:r>
    </w:p>
    <w:p w14:paraId="7F0135BA" w14:textId="77777777" w:rsidR="008F3533" w:rsidRPr="008F3533" w:rsidRDefault="008F3533" w:rsidP="008F3533">
      <w:pPr>
        <w:spacing w:before="240" w:line="276" w:lineRule="auto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  <w:r w:rsidRPr="008F3533">
        <w:rPr>
          <w:rFonts w:asciiTheme="minorHAnsi" w:eastAsiaTheme="minorEastAsia" w:hAnsiTheme="minorHAnsi" w:cstheme="minorBidi"/>
          <w:b/>
          <w:bCs/>
          <w:sz w:val="21"/>
          <w:szCs w:val="21"/>
        </w:rPr>
        <w:t>Сроки исследования:</w:t>
      </w:r>
    </w:p>
    <w:p w14:paraId="7D65FDD7" w14:textId="4DFDD339" w:rsidR="008F3533" w:rsidRPr="00B75D32" w:rsidRDefault="008F3533" w:rsidP="00B75D32">
      <w:pPr>
        <w:spacing w:after="0" w:line="276" w:lineRule="auto"/>
        <w:rPr>
          <w:rFonts w:asciiTheme="minorHAnsi" w:eastAsiaTheme="minorEastAsia" w:hAnsiTheme="minorHAnsi" w:cstheme="minorBidi"/>
          <w:sz w:val="21"/>
          <w:szCs w:val="21"/>
        </w:rPr>
      </w:pPr>
      <w:r w:rsidRPr="008F3533">
        <w:rPr>
          <w:rFonts w:asciiTheme="minorHAnsi" w:eastAsiaTheme="minorEastAsia" w:hAnsiTheme="minorHAnsi" w:cstheme="minorBidi"/>
          <w:sz w:val="21"/>
          <w:szCs w:val="21"/>
          <w:lang w:val="en-US"/>
        </w:rPr>
        <w:t>I</w:t>
      </w:r>
      <w:r w:rsidR="00B75D32">
        <w:rPr>
          <w:rFonts w:asciiTheme="minorHAnsi" w:eastAsiaTheme="minorEastAsia" w:hAnsiTheme="minorHAnsi" w:cstheme="minorBidi"/>
          <w:sz w:val="21"/>
          <w:szCs w:val="21"/>
        </w:rPr>
        <w:t>-</w:t>
      </w:r>
      <w:r w:rsidR="00B75D32">
        <w:rPr>
          <w:rFonts w:asciiTheme="minorHAnsi" w:eastAsiaTheme="minorEastAsia" w:hAnsiTheme="minorHAnsi" w:cstheme="minorBidi"/>
          <w:sz w:val="21"/>
          <w:szCs w:val="21"/>
          <w:lang w:val="en-US"/>
        </w:rPr>
        <w:t>II</w:t>
      </w:r>
      <w:r w:rsidRPr="008F3533">
        <w:rPr>
          <w:rFonts w:asciiTheme="minorHAnsi" w:eastAsiaTheme="minorEastAsia" w:hAnsiTheme="minorHAnsi" w:cstheme="minorBidi"/>
          <w:sz w:val="21"/>
          <w:szCs w:val="21"/>
        </w:rPr>
        <w:t xml:space="preserve"> кв. 202</w:t>
      </w:r>
      <w:r w:rsidR="00B75D32">
        <w:rPr>
          <w:rFonts w:asciiTheme="minorHAnsi" w:eastAsiaTheme="minorEastAsia" w:hAnsiTheme="minorHAnsi" w:cstheme="minorBidi"/>
          <w:sz w:val="21"/>
          <w:szCs w:val="21"/>
        </w:rPr>
        <w:t>2</w:t>
      </w:r>
      <w:r w:rsidRPr="008F3533">
        <w:rPr>
          <w:rFonts w:asciiTheme="minorHAnsi" w:eastAsiaTheme="minorEastAsia" w:hAnsiTheme="minorHAnsi" w:cstheme="minorBidi"/>
          <w:sz w:val="21"/>
          <w:szCs w:val="21"/>
        </w:rPr>
        <w:t xml:space="preserve"> г.  – </w:t>
      </w:r>
      <w:bookmarkStart w:id="3" w:name="_Hlk75017830"/>
      <w:r w:rsidR="00B75D32" w:rsidRPr="00B75D32">
        <w:rPr>
          <w:rFonts w:asciiTheme="minorHAnsi" w:eastAsiaTheme="minorEastAsia" w:hAnsiTheme="minorHAnsi" w:cstheme="minorBidi"/>
          <w:sz w:val="21"/>
          <w:szCs w:val="21"/>
        </w:rPr>
        <w:t xml:space="preserve"> 10 </w:t>
      </w:r>
      <w:r w:rsidR="00B75D32">
        <w:rPr>
          <w:rFonts w:asciiTheme="minorHAnsi" w:eastAsiaTheme="minorEastAsia" w:hAnsiTheme="minorHAnsi" w:cstheme="minorBidi"/>
          <w:sz w:val="21"/>
          <w:szCs w:val="21"/>
        </w:rPr>
        <w:t>января 2023 года – 22 мая 2023 года</w:t>
      </w:r>
    </w:p>
    <w:bookmarkEnd w:id="3"/>
    <w:p w14:paraId="7BD6A73F" w14:textId="57B09703" w:rsidR="008F3533" w:rsidRPr="008F3533" w:rsidRDefault="008F3533" w:rsidP="008F3533">
      <w:pPr>
        <w:spacing w:line="276" w:lineRule="auto"/>
        <w:rPr>
          <w:rFonts w:asciiTheme="minorHAnsi" w:eastAsiaTheme="minorEastAsia" w:hAnsiTheme="minorHAnsi" w:cstheme="minorBidi"/>
          <w:sz w:val="21"/>
          <w:szCs w:val="21"/>
        </w:rPr>
      </w:pPr>
      <w:r w:rsidRPr="008F3533">
        <w:rPr>
          <w:rFonts w:asciiTheme="minorHAnsi" w:eastAsiaTheme="minorEastAsia" w:hAnsiTheme="minorHAnsi" w:cstheme="minorBidi"/>
          <w:b/>
          <w:bCs/>
          <w:sz w:val="21"/>
          <w:szCs w:val="21"/>
        </w:rPr>
        <w:t xml:space="preserve">География исследования: г. </w:t>
      </w:r>
      <w:r w:rsidRPr="008F3533">
        <w:rPr>
          <w:rFonts w:asciiTheme="minorHAnsi" w:eastAsiaTheme="minorEastAsia" w:hAnsiTheme="minorHAnsi" w:cstheme="minorBidi"/>
          <w:sz w:val="21"/>
          <w:szCs w:val="21"/>
        </w:rPr>
        <w:t>Санкт-Петербург, г. Москва</w:t>
      </w:r>
    </w:p>
    <w:p w14:paraId="74DB0A41" w14:textId="582113F0" w:rsidR="008F3533" w:rsidRPr="008F3533" w:rsidRDefault="008F3533" w:rsidP="008F3533">
      <w:pPr>
        <w:spacing w:line="276" w:lineRule="auto"/>
        <w:rPr>
          <w:rFonts w:asciiTheme="minorHAnsi" w:eastAsiaTheme="minorEastAsia" w:hAnsiTheme="minorHAnsi" w:cstheme="minorBidi"/>
          <w:sz w:val="21"/>
          <w:szCs w:val="21"/>
        </w:rPr>
      </w:pPr>
      <w:r w:rsidRPr="008F3533">
        <w:rPr>
          <w:rFonts w:asciiTheme="minorHAnsi" w:eastAsiaTheme="minorEastAsia" w:hAnsiTheme="minorHAnsi" w:cstheme="minorBidi"/>
          <w:b/>
          <w:bCs/>
          <w:sz w:val="21"/>
          <w:szCs w:val="21"/>
        </w:rPr>
        <w:t>Источники ресурсного обеспечения:</w:t>
      </w:r>
      <w:r w:rsidRPr="008F3533">
        <w:rPr>
          <w:rFonts w:asciiTheme="minorHAnsi" w:eastAsiaTheme="minorEastAsia" w:hAnsiTheme="minorHAnsi" w:cstheme="minorBidi"/>
          <w:sz w:val="21"/>
          <w:szCs w:val="21"/>
        </w:rPr>
        <w:t xml:space="preserve"> бюджет проекта «КАСКАД»</w:t>
      </w:r>
      <w:r w:rsidR="00B75D32">
        <w:rPr>
          <w:rFonts w:asciiTheme="minorHAnsi" w:eastAsiaTheme="minorEastAsia" w:hAnsiTheme="minorHAnsi" w:cstheme="minorBidi"/>
          <w:sz w:val="21"/>
          <w:szCs w:val="21"/>
        </w:rPr>
        <w:t>.</w:t>
      </w:r>
    </w:p>
    <w:p w14:paraId="4D4EE49E" w14:textId="4D511A3C" w:rsidR="00ED7176" w:rsidRPr="00ED7176" w:rsidRDefault="00ED7176" w:rsidP="00ED7176">
      <w:r w:rsidRPr="00ED7176">
        <w:rPr>
          <w:b/>
          <w:bCs/>
        </w:rPr>
        <w:t>Требования к участникам конкурса</w:t>
      </w:r>
      <w:r w:rsidRPr="00ED7176">
        <w:rPr>
          <w:b/>
          <w:bCs/>
        </w:rPr>
        <w:br/>
      </w:r>
      <w:r w:rsidRPr="00ED7176">
        <w:br/>
        <w:t xml:space="preserve">Заявитель должен представить документы, подтверждающие приемлемость его участия в конкурсе, а также его квалификацию, достаточную для выполнения договора в случае </w:t>
      </w:r>
      <w:r w:rsidR="009A554E">
        <w:t xml:space="preserve">отбора </w:t>
      </w:r>
      <w:r w:rsidRPr="00ED7176">
        <w:t>его конкурсного предложения.</w:t>
      </w:r>
    </w:p>
    <w:p w14:paraId="66A55039" w14:textId="77777777" w:rsidR="00ED7176" w:rsidRPr="00ED7176" w:rsidRDefault="00ED7176" w:rsidP="009A554E">
      <w:pPr>
        <w:numPr>
          <w:ilvl w:val="0"/>
          <w:numId w:val="1"/>
        </w:numPr>
        <w:spacing w:after="0"/>
      </w:pPr>
      <w:r w:rsidRPr="00ED7176">
        <w:t>Юридическое лицо, зарегистрированное в Российской Федерации.</w:t>
      </w:r>
    </w:p>
    <w:p w14:paraId="6F0377D7" w14:textId="49741D85" w:rsidR="00ED7176" w:rsidRPr="00ED7176" w:rsidRDefault="00ED7176" w:rsidP="009A554E">
      <w:pPr>
        <w:numPr>
          <w:ilvl w:val="0"/>
          <w:numId w:val="1"/>
        </w:numPr>
        <w:spacing w:after="0"/>
      </w:pPr>
      <w:r w:rsidRPr="00ED7176">
        <w:t>Возможность предоставления услуг, описанных в данном объявлении и Техническом задани</w:t>
      </w:r>
      <w:r w:rsidR="009A554E">
        <w:t>и</w:t>
      </w:r>
      <w:r w:rsidRPr="00ED7176">
        <w:t>.</w:t>
      </w:r>
    </w:p>
    <w:p w14:paraId="73196AD7" w14:textId="112BB70C" w:rsidR="00ED7176" w:rsidRPr="00ED7176" w:rsidRDefault="00ED7176" w:rsidP="009A554E">
      <w:pPr>
        <w:numPr>
          <w:ilvl w:val="0"/>
          <w:numId w:val="1"/>
        </w:numPr>
        <w:spacing w:after="0"/>
      </w:pPr>
      <w:r w:rsidRPr="00ED7176">
        <w:t xml:space="preserve">Документально подтвержденный опыт проведения исследований в </w:t>
      </w:r>
      <w:r w:rsidR="009510E0">
        <w:t xml:space="preserve">социальной </w:t>
      </w:r>
      <w:r w:rsidRPr="00ED7176">
        <w:t>сфере</w:t>
      </w:r>
      <w:r w:rsidR="009510E0">
        <w:t xml:space="preserve">, </w:t>
      </w:r>
      <w:proofErr w:type="gramStart"/>
      <w:r w:rsidR="009510E0">
        <w:t>здравоохранения,  желательно</w:t>
      </w:r>
      <w:proofErr w:type="gramEnd"/>
      <w:r w:rsidRPr="00ED7176">
        <w:t xml:space="preserve"> ВИЧ-инфекции </w:t>
      </w:r>
      <w:r w:rsidR="009A554E">
        <w:t>в</w:t>
      </w:r>
      <w:r w:rsidRPr="00ED7176">
        <w:t xml:space="preserve"> ключевых групп</w:t>
      </w:r>
      <w:r w:rsidR="009A554E">
        <w:t>ах</w:t>
      </w:r>
      <w:r w:rsidRPr="00ED7176">
        <w:t xml:space="preserve"> населения – не менее </w:t>
      </w:r>
      <w:r w:rsidR="009510E0">
        <w:t>3 лет</w:t>
      </w:r>
      <w:r w:rsidRPr="00ED7176">
        <w:t>.</w:t>
      </w:r>
    </w:p>
    <w:p w14:paraId="056D915E" w14:textId="0BFAC7B4" w:rsidR="00347D52" w:rsidRDefault="00ED7176" w:rsidP="009A554E">
      <w:pPr>
        <w:numPr>
          <w:ilvl w:val="0"/>
          <w:numId w:val="1"/>
        </w:numPr>
        <w:spacing w:after="0"/>
      </w:pPr>
      <w:r w:rsidRPr="00ED7176">
        <w:t>Возможность обеспечить оперативную обратную связь и взаимодействие с БФ «</w:t>
      </w:r>
      <w:r w:rsidR="00B75D32">
        <w:t>Гуманитарное действие</w:t>
      </w:r>
      <w:r w:rsidRPr="00ED7176">
        <w:t>» и другими вовлеченными организациями, назначение постоянного менеджера, который координирует все этапы исследования</w:t>
      </w:r>
      <w:r w:rsidR="00B75D32">
        <w:t xml:space="preserve"> в каждом регионе </w:t>
      </w:r>
      <w:r w:rsidR="00B75D32">
        <w:rPr>
          <w:lang w:val="en-US"/>
        </w:rPr>
        <w:t>IBBS</w:t>
      </w:r>
      <w:r w:rsidRPr="00ED7176">
        <w:t>; бухгалтера.</w:t>
      </w:r>
    </w:p>
    <w:p w14:paraId="31249E23" w14:textId="4DA9C814" w:rsidR="00ED7176" w:rsidRPr="00ED7176" w:rsidRDefault="00ED7176" w:rsidP="00347D52">
      <w:r w:rsidRPr="00ED7176">
        <w:rPr>
          <w:b/>
          <w:bCs/>
        </w:rPr>
        <w:t>Конкурсное предложение состоит из следующих документов:</w:t>
      </w:r>
    </w:p>
    <w:p w14:paraId="1DBF80E3" w14:textId="0AE5FEB7" w:rsidR="00ED7176" w:rsidRPr="00ED7176" w:rsidRDefault="00347D52" w:rsidP="009A554E">
      <w:pPr>
        <w:numPr>
          <w:ilvl w:val="0"/>
          <w:numId w:val="4"/>
        </w:numPr>
        <w:spacing w:after="0"/>
      </w:pPr>
      <w:r>
        <w:t>Д</w:t>
      </w:r>
      <w:r w:rsidR="00ED7176" w:rsidRPr="00ED7176">
        <w:t xml:space="preserve">етальный график организации и проведения </w:t>
      </w:r>
      <w:r w:rsidR="00B75D32">
        <w:t>работ</w:t>
      </w:r>
      <w:r w:rsidR="00ED7176" w:rsidRPr="00ED7176">
        <w:t xml:space="preserve"> с завершением </w:t>
      </w:r>
      <w:r w:rsidR="00B75D32">
        <w:t>22</w:t>
      </w:r>
      <w:r w:rsidR="00ED7176" w:rsidRPr="00ED7176">
        <w:t xml:space="preserve"> </w:t>
      </w:r>
      <w:r w:rsidR="00B75D32">
        <w:t>мая</w:t>
      </w:r>
      <w:r w:rsidR="009510E0">
        <w:t xml:space="preserve"> </w:t>
      </w:r>
      <w:r w:rsidR="00ED7176" w:rsidRPr="00ED7176">
        <w:t>202</w:t>
      </w:r>
      <w:r w:rsidR="00B75D32">
        <w:t>3</w:t>
      </w:r>
      <w:r w:rsidR="00ED7176" w:rsidRPr="00ED7176">
        <w:t xml:space="preserve"> года</w:t>
      </w:r>
      <w:r w:rsidR="00350C3F">
        <w:t xml:space="preserve"> (см. форму конкурсного предложения)</w:t>
      </w:r>
      <w:r w:rsidR="009A554E">
        <w:t>.</w:t>
      </w:r>
    </w:p>
    <w:p w14:paraId="56C034CB" w14:textId="4FA04943" w:rsidR="00ED7176" w:rsidRPr="00ED7176" w:rsidRDefault="00347D52" w:rsidP="009A554E">
      <w:pPr>
        <w:numPr>
          <w:ilvl w:val="0"/>
          <w:numId w:val="4"/>
        </w:numPr>
        <w:spacing w:after="0"/>
      </w:pPr>
      <w:r>
        <w:t>Д</w:t>
      </w:r>
      <w:r w:rsidR="00ED7176" w:rsidRPr="00ED7176">
        <w:t>етальный бюджет (бюджет подается в рублях с указанием стоимости работ без НДС в формате Excel)</w:t>
      </w:r>
      <w:r w:rsidR="009A554E">
        <w:t>.</w:t>
      </w:r>
    </w:p>
    <w:p w14:paraId="26B62FA8" w14:textId="2B9E8881" w:rsidR="00ED7176" w:rsidRPr="00ED7176" w:rsidRDefault="00347D52" w:rsidP="009A554E">
      <w:pPr>
        <w:numPr>
          <w:ilvl w:val="0"/>
          <w:numId w:val="4"/>
        </w:numPr>
        <w:spacing w:after="0"/>
      </w:pPr>
      <w:r>
        <w:t>К</w:t>
      </w:r>
      <w:r w:rsidR="00ED7176" w:rsidRPr="00ED7176">
        <w:t>опии регистрационных документов (свидетельство о государственной регистрации, свидетельство о регистрации в качестве налогоплательщика)</w:t>
      </w:r>
      <w:r w:rsidR="009A554E">
        <w:t>.</w:t>
      </w:r>
    </w:p>
    <w:p w14:paraId="364F06B1" w14:textId="34F4EE6B" w:rsidR="00ED7176" w:rsidRPr="00ED7176" w:rsidRDefault="00347D52" w:rsidP="009A554E">
      <w:pPr>
        <w:numPr>
          <w:ilvl w:val="0"/>
          <w:numId w:val="4"/>
        </w:numPr>
        <w:spacing w:after="0"/>
      </w:pPr>
      <w:r>
        <w:t>С</w:t>
      </w:r>
      <w:r w:rsidR="00ED7176" w:rsidRPr="00ED7176">
        <w:t xml:space="preserve">писок исследований в </w:t>
      </w:r>
      <w:r w:rsidR="009510E0">
        <w:t xml:space="preserve">социальной </w:t>
      </w:r>
      <w:r w:rsidR="00ED7176" w:rsidRPr="00ED7176">
        <w:t>сфере</w:t>
      </w:r>
      <w:r w:rsidR="009510E0">
        <w:t>, здравоохранении,</w:t>
      </w:r>
      <w:r>
        <w:t xml:space="preserve"> пр.,</w:t>
      </w:r>
      <w:r w:rsidR="009510E0">
        <w:t xml:space="preserve"> </w:t>
      </w:r>
      <w:r w:rsidR="00ED7176" w:rsidRPr="00ED7176">
        <w:t>проведенных консультантами исследования за 201</w:t>
      </w:r>
      <w:r w:rsidR="00B75D32">
        <w:t>2</w:t>
      </w:r>
      <w:r w:rsidR="00ED7176" w:rsidRPr="00ED7176">
        <w:t>-202</w:t>
      </w:r>
      <w:r w:rsidR="00B75D32">
        <w:t>2</w:t>
      </w:r>
      <w:r w:rsidR="00ED7176" w:rsidRPr="00ED7176">
        <w:t xml:space="preserve"> годы (официальное письмо)</w:t>
      </w:r>
      <w:r w:rsidR="009A554E">
        <w:t>.</w:t>
      </w:r>
    </w:p>
    <w:p w14:paraId="141DEF17" w14:textId="34696FB3" w:rsidR="006023D4" w:rsidRDefault="00ED7176" w:rsidP="00350C3F">
      <w:pPr>
        <w:spacing w:after="0"/>
      </w:pPr>
      <w:r w:rsidRPr="00ED7176">
        <w:rPr>
          <w:b/>
          <w:bCs/>
        </w:rPr>
        <w:t>Отдельные требования</w:t>
      </w:r>
      <w:r w:rsidRPr="00ED7176">
        <w:rPr>
          <w:b/>
          <w:bCs/>
        </w:rPr>
        <w:br/>
      </w:r>
      <w:r w:rsidRPr="00ED7176">
        <w:br/>
        <w:t>Подачей заявки Заявитель подтверждает, что он ознакомлен с принципами и требованиями Глобального Фонда к потенциальным и действующим поставщикам товаров (работ, услуг) и получателям грантов, а также их представителям, изложенным в Кодексе поведения для поставщиков, который находится в свободном доступе на веб-сайте Глобального Фонда для борьбы со СПИДом, туберкулезом и малярией (</w:t>
      </w:r>
      <w:hyperlink r:id="rId5" w:tgtFrame="_blank" w:history="1">
        <w:r w:rsidRPr="00ED7176">
          <w:rPr>
            <w:rStyle w:val="a8"/>
          </w:rPr>
          <w:t>https://www.theglobalfund.org/media/3275/corporate_codeofconductforsuppliers_policy_en.pdf</w:t>
        </w:r>
      </w:hyperlink>
      <w:r w:rsidRPr="00ED7176">
        <w:t>), и обязуется придерживаться их.</w:t>
      </w:r>
      <w:r w:rsidRPr="00ED7176">
        <w:br/>
      </w:r>
      <w:r w:rsidRPr="00ED7176">
        <w:br/>
      </w:r>
      <w:r w:rsidRPr="00ED7176">
        <w:rPr>
          <w:b/>
          <w:bCs/>
        </w:rPr>
        <w:t>Срок завершения подачи заявок на конкурс</w:t>
      </w:r>
      <w:r w:rsidRPr="00ED7176">
        <w:t xml:space="preserve">: </w:t>
      </w:r>
      <w:r w:rsidR="00347D52">
        <w:t>2</w:t>
      </w:r>
      <w:r w:rsidR="00B75D32">
        <w:t>3</w:t>
      </w:r>
      <w:r w:rsidRPr="00ED7176">
        <w:t xml:space="preserve"> декабря 2021 года, 18:00 по московскому времени. Сроки могут продлеваться.</w:t>
      </w:r>
      <w:r w:rsidRPr="00ED7176">
        <w:br/>
      </w:r>
      <w:r w:rsidRPr="00ED7176">
        <w:br/>
      </w:r>
      <w:r w:rsidRPr="00ED7176">
        <w:rPr>
          <w:b/>
          <w:bCs/>
        </w:rPr>
        <w:t>Заявки и всю сопровождающую документацию отправлять на адрес</w:t>
      </w:r>
      <w:r w:rsidRPr="00ED7176">
        <w:t>: </w:t>
      </w:r>
      <w:hyperlink r:id="rId6" w:tgtFrame="_blank" w:history="1">
        <w:r w:rsidRPr="00ED7176">
          <w:rPr>
            <w:rStyle w:val="a8"/>
          </w:rPr>
          <w:t>lve17may@gmail.com</w:t>
        </w:r>
      </w:hyperlink>
      <w:r w:rsidRPr="00ED7176">
        <w:br/>
      </w:r>
      <w:r w:rsidRPr="00ED7176">
        <w:br/>
      </w:r>
      <w:r w:rsidRPr="00ED7176">
        <w:rPr>
          <w:b/>
          <w:bCs/>
        </w:rPr>
        <w:t>Контактное лицо</w:t>
      </w:r>
      <w:r w:rsidRPr="00ED7176">
        <w:t xml:space="preserve"> – Любовь </w:t>
      </w:r>
      <w:r w:rsidR="00347D52">
        <w:t xml:space="preserve">Вениаминовна </w:t>
      </w:r>
      <w:r w:rsidRPr="00ED7176">
        <w:t>Ежова, координатор исследований проекта «КАСКАД», телефон +79119707743.</w:t>
      </w:r>
    </w:p>
    <w:sectPr w:rsidR="0060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F7553"/>
    <w:multiLevelType w:val="hybridMultilevel"/>
    <w:tmpl w:val="6F66F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0BB9"/>
    <w:multiLevelType w:val="multilevel"/>
    <w:tmpl w:val="E2EC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D44F4"/>
    <w:multiLevelType w:val="multilevel"/>
    <w:tmpl w:val="E2EC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415AD"/>
    <w:multiLevelType w:val="multilevel"/>
    <w:tmpl w:val="1E1C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6ED669D9"/>
    <w:multiLevelType w:val="hybridMultilevel"/>
    <w:tmpl w:val="063A3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221279">
    <w:abstractNumId w:val="1"/>
  </w:num>
  <w:num w:numId="2" w16cid:durableId="1784032659">
    <w:abstractNumId w:val="0"/>
  </w:num>
  <w:num w:numId="3" w16cid:durableId="492721926">
    <w:abstractNumId w:val="4"/>
  </w:num>
  <w:num w:numId="4" w16cid:durableId="1178929313">
    <w:abstractNumId w:val="2"/>
  </w:num>
  <w:num w:numId="5" w16cid:durableId="1585070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76"/>
    <w:rsid w:val="000212A5"/>
    <w:rsid w:val="00290C87"/>
    <w:rsid w:val="00347D52"/>
    <w:rsid w:val="00350C3F"/>
    <w:rsid w:val="003D6A08"/>
    <w:rsid w:val="0047504A"/>
    <w:rsid w:val="004A511C"/>
    <w:rsid w:val="006023D4"/>
    <w:rsid w:val="0069317D"/>
    <w:rsid w:val="007C137D"/>
    <w:rsid w:val="008F3533"/>
    <w:rsid w:val="009268FC"/>
    <w:rsid w:val="009510E0"/>
    <w:rsid w:val="00993C23"/>
    <w:rsid w:val="009A554E"/>
    <w:rsid w:val="009D5C00"/>
    <w:rsid w:val="00A20CC9"/>
    <w:rsid w:val="00A2354A"/>
    <w:rsid w:val="00A83CD8"/>
    <w:rsid w:val="00AB3F1D"/>
    <w:rsid w:val="00AB5875"/>
    <w:rsid w:val="00AF2C12"/>
    <w:rsid w:val="00B509BA"/>
    <w:rsid w:val="00B75D32"/>
    <w:rsid w:val="00CB4F8D"/>
    <w:rsid w:val="00CF6203"/>
    <w:rsid w:val="00E77989"/>
    <w:rsid w:val="00ED1B00"/>
    <w:rsid w:val="00E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4928"/>
  <w15:chartTrackingRefBased/>
  <w15:docId w15:val="{3880D7C1-FF47-4D00-AEDA-383710DC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75"/>
    <w:pPr>
      <w:spacing w:after="160" w:line="259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B5875"/>
    <w:pPr>
      <w:keepNext/>
      <w:keepLines/>
      <w:spacing w:before="240" w:after="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58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B5875"/>
    <w:rPr>
      <w:rFonts w:ascii="Calibri Light" w:hAnsi="Calibri Light" w:cs="Calibri Light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58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link w:val="a4"/>
    <w:uiPriority w:val="99"/>
    <w:qFormat/>
    <w:rsid w:val="00AB5875"/>
    <w:rPr>
      <w:rFonts w:ascii="Calibri" w:hAnsi="Calibri" w:cs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B5875"/>
    <w:rPr>
      <w:rFonts w:ascii="Calibri" w:hAnsi="Calibri" w:cs="Calibri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AB5875"/>
    <w:pPr>
      <w:ind w:left="720"/>
    </w:pPr>
  </w:style>
  <w:style w:type="character" w:styleId="a6">
    <w:name w:val="Intense Emphasis"/>
    <w:basedOn w:val="a0"/>
    <w:uiPriority w:val="21"/>
    <w:qFormat/>
    <w:rsid w:val="00AB5875"/>
    <w:rPr>
      <w:i/>
      <w:iCs/>
      <w:color w:val="4472C4" w:themeColor="accent1"/>
    </w:rPr>
  </w:style>
  <w:style w:type="paragraph" w:styleId="a7">
    <w:name w:val="TOC Heading"/>
    <w:basedOn w:val="1"/>
    <w:next w:val="a"/>
    <w:uiPriority w:val="99"/>
    <w:qFormat/>
    <w:rsid w:val="00AB5875"/>
    <w:pPr>
      <w:outlineLvl w:val="9"/>
    </w:pPr>
    <w:rPr>
      <w:lang w:eastAsia="ru-RU"/>
    </w:rPr>
  </w:style>
  <w:style w:type="character" w:styleId="a8">
    <w:name w:val="Hyperlink"/>
    <w:basedOn w:val="a0"/>
    <w:uiPriority w:val="99"/>
    <w:unhideWhenUsed/>
    <w:rsid w:val="00ED717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D7176"/>
    <w:rPr>
      <w:color w:val="605E5C"/>
      <w:shd w:val="clear" w:color="auto" w:fill="E1DFDD"/>
    </w:rPr>
  </w:style>
  <w:style w:type="paragraph" w:customStyle="1" w:styleId="Text">
    <w:name w:val="Text"/>
    <w:basedOn w:val="a"/>
    <w:autoRedefine/>
    <w:rsid w:val="00A83CD8"/>
    <w:pPr>
      <w:widowControl w:val="0"/>
      <w:suppressAutoHyphens/>
      <w:autoSpaceDE w:val="0"/>
      <w:autoSpaceDN w:val="0"/>
      <w:adjustRightInd w:val="0"/>
      <w:spacing w:after="80" w:line="288" w:lineRule="auto"/>
      <w:textAlignment w:val="center"/>
    </w:pPr>
    <w:rPr>
      <w:rFonts w:cs="Calibri-Bold"/>
      <w:bCs/>
      <w:color w:val="000000"/>
      <w:szCs w:val="20"/>
      <w:lang w:val="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e17may@gmail.com" TargetMode="External"/><Relationship Id="rId5" Type="http://schemas.openxmlformats.org/officeDocument/2006/relationships/hyperlink" Target="https://www.theglobalfund.org/media/3275/corporate_codeofconductforsuppliers_policy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Ежова</dc:creator>
  <cp:keywords/>
  <dc:description/>
  <cp:lastModifiedBy>Любовь Ежова</cp:lastModifiedBy>
  <cp:revision>3</cp:revision>
  <dcterms:created xsi:type="dcterms:W3CDTF">2022-11-30T18:09:00Z</dcterms:created>
  <dcterms:modified xsi:type="dcterms:W3CDTF">2022-12-01T06:32:00Z</dcterms:modified>
</cp:coreProperties>
</file>